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86EF" w14:textId="2319E67A" w:rsidR="009C52DF" w:rsidRDefault="009C52DF" w:rsidP="009C52DF"/>
    <w:p w14:paraId="33AB9C28" w14:textId="59926918" w:rsidR="005144BB" w:rsidRDefault="005144BB" w:rsidP="009C52DF"/>
    <w:p w14:paraId="6B3EFFA5" w14:textId="6AE25EF1" w:rsidR="005144BB" w:rsidRDefault="005144BB" w:rsidP="009C52DF"/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21F6F108" w:rsidR="001F1250" w:rsidRPr="009D1FC9" w:rsidRDefault="003F35D1" w:rsidP="001F1250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C1F53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768A8F15" w:rsidR="002C75F3" w:rsidRDefault="00694C69" w:rsidP="001329E3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DE2C26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DE2C26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DC1F53">
        <w:rPr>
          <w:rFonts w:ascii="Century Gothic" w:hAnsi="Century Gothic"/>
          <w:sz w:val="22"/>
          <w:szCs w:val="22"/>
        </w:rPr>
        <w:t xml:space="preserve">κενών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22EE7ED9" w14:textId="2430F107" w:rsidR="00517C14" w:rsidRPr="002A0ED9" w:rsidRDefault="00517C14" w:rsidP="00517C14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9F3E42">
        <w:rPr>
          <w:rFonts w:ascii="Century Gothic" w:hAnsi="Century Gothic"/>
          <w:b/>
          <w:sz w:val="22"/>
          <w:szCs w:val="22"/>
          <w:u w:val="single"/>
        </w:rPr>
        <w:t>9288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r w:rsidR="0023662F" w:rsidRPr="0023662F">
        <w:rPr>
          <w:rStyle w:val="Hyperlink"/>
          <w:b/>
        </w:rPr>
        <w:t xml:space="preserve"> </w:t>
      </w:r>
      <w:proofErr w:type="spellStart"/>
      <w:r w:rsidR="009F3E42">
        <w:rPr>
          <w:rStyle w:val="Hyperlink"/>
          <w:b/>
          <w:lang w:val="en-US"/>
        </w:rPr>
        <w:t>gnikifor</w:t>
      </w:r>
      <w:proofErr w:type="spellEnd"/>
      <w:r w:rsidR="009F3E42" w:rsidRPr="00B0059E">
        <w:rPr>
          <w:rStyle w:val="Hyperlink"/>
          <w:b/>
        </w:rPr>
        <w:t>@</w:t>
      </w:r>
      <w:r w:rsidR="0023662F">
        <w:rPr>
          <w:rStyle w:val="Hyperlink"/>
          <w:b/>
          <w:lang w:val="en-US"/>
        </w:rPr>
        <w:t>auth</w:t>
      </w:r>
      <w:r w:rsidR="0023662F" w:rsidRPr="0023662F">
        <w:rPr>
          <w:rStyle w:val="Hyperlink"/>
          <w:b/>
        </w:rPr>
        <w:t>.</w:t>
      </w:r>
      <w:r w:rsidR="0023662F">
        <w:rPr>
          <w:rStyle w:val="Hyperlink"/>
          <w:b/>
          <w:lang w:val="en-US"/>
        </w:rPr>
        <w:t>gr</w:t>
      </w:r>
      <w:r w:rsidR="002A0ED9">
        <w:rPr>
          <w:rStyle w:val="Hyperlink"/>
          <w:b/>
        </w:rPr>
        <w:t>)</w:t>
      </w:r>
    </w:p>
    <w:p w14:paraId="328507FA" w14:textId="5452C83C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9239D0">
        <w:rPr>
          <w:rFonts w:ascii="Century Gothic" w:hAnsi="Century Gothic"/>
          <w:sz w:val="22"/>
          <w:szCs w:val="22"/>
        </w:rPr>
        <w:t>Παιδιατρική-Παιδιατρική Νευρολογία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24452A43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2356F5">
        <w:rPr>
          <w:rFonts w:ascii="Century Gothic" w:hAnsi="Century Gothic"/>
          <w:sz w:val="22"/>
          <w:szCs w:val="22"/>
        </w:rPr>
        <w:t xml:space="preserve"> </w:t>
      </w:r>
      <w:r w:rsidR="002A0ED9">
        <w:rPr>
          <w:rFonts w:ascii="Century Gothic" w:hAnsi="Century Gothic"/>
          <w:sz w:val="22"/>
          <w:szCs w:val="22"/>
        </w:rPr>
        <w:t>37981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2DF285D" w14:textId="77777777" w:rsidR="009239D0" w:rsidRDefault="009239D0" w:rsidP="00517C14">
      <w:pPr>
        <w:pStyle w:val="BodyText"/>
        <w:rPr>
          <w:rFonts w:ascii="Century Gothic" w:hAnsi="Century Gothic"/>
          <w:sz w:val="22"/>
          <w:szCs w:val="22"/>
        </w:rPr>
      </w:pPr>
    </w:p>
    <w:p w14:paraId="6C5FFD7C" w14:textId="790490EF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«Παιδιατρική».</w:t>
      </w:r>
    </w:p>
    <w:p w14:paraId="36CD3CCF" w14:textId="40899604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2A0ED9">
        <w:rPr>
          <w:rFonts w:ascii="Century Gothic" w:hAnsi="Century Gothic"/>
          <w:sz w:val="22"/>
          <w:szCs w:val="22"/>
        </w:rPr>
        <w:t>37982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64ED75E5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EF4DE0" w14:textId="49BC4FAF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«Παιδιατρική-</w:t>
      </w:r>
      <w:proofErr w:type="spellStart"/>
      <w:r>
        <w:rPr>
          <w:rFonts w:ascii="Century Gothic" w:hAnsi="Century Gothic"/>
          <w:sz w:val="22"/>
          <w:szCs w:val="22"/>
        </w:rPr>
        <w:t>Λοιμωξιολογία</w:t>
      </w:r>
      <w:proofErr w:type="spellEnd"/>
      <w:r w:rsidRPr="009239D0">
        <w:rPr>
          <w:rFonts w:ascii="Century Gothic" w:hAnsi="Century Gothic"/>
          <w:sz w:val="22"/>
          <w:szCs w:val="22"/>
        </w:rPr>
        <w:t>».</w:t>
      </w:r>
    </w:p>
    <w:p w14:paraId="091912DE" w14:textId="7719AE9D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2A0ED9">
        <w:rPr>
          <w:rFonts w:ascii="Century Gothic" w:hAnsi="Century Gothic"/>
          <w:sz w:val="22"/>
          <w:szCs w:val="22"/>
        </w:rPr>
        <w:t>37983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554D561A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7CE8E1" w14:textId="1F0D65A8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 xml:space="preserve">Χειρουργική </w:t>
      </w:r>
      <w:proofErr w:type="spellStart"/>
      <w:r>
        <w:rPr>
          <w:rFonts w:ascii="Century Gothic" w:hAnsi="Century Gothic"/>
          <w:sz w:val="22"/>
          <w:szCs w:val="22"/>
        </w:rPr>
        <w:t>Παίδων</w:t>
      </w:r>
      <w:proofErr w:type="spellEnd"/>
      <w:r w:rsidRPr="009239D0">
        <w:rPr>
          <w:rFonts w:ascii="Century Gothic" w:hAnsi="Century Gothic"/>
          <w:sz w:val="22"/>
          <w:szCs w:val="22"/>
        </w:rPr>
        <w:t>».</w:t>
      </w:r>
    </w:p>
    <w:p w14:paraId="5C7E0F14" w14:textId="6F0D0F99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2A0ED9">
        <w:rPr>
          <w:rFonts w:ascii="Century Gothic" w:hAnsi="Century Gothic"/>
          <w:sz w:val="22"/>
          <w:szCs w:val="22"/>
        </w:rPr>
        <w:t>37984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A64382F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21D8236F" w14:textId="7200B6D5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«Παιδιατρική-</w:t>
      </w:r>
      <w:r>
        <w:rPr>
          <w:rFonts w:ascii="Century Gothic" w:hAnsi="Century Gothic"/>
          <w:sz w:val="22"/>
          <w:szCs w:val="22"/>
        </w:rPr>
        <w:t>Εφηβική Ιατρική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1816170" w14:textId="076E8B88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2A0ED9">
        <w:rPr>
          <w:rFonts w:ascii="Century Gothic" w:hAnsi="Century Gothic"/>
          <w:sz w:val="22"/>
          <w:szCs w:val="22"/>
        </w:rPr>
        <w:t>37985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BodyText"/>
        <w:rPr>
          <w:rFonts w:ascii="Century Gothic" w:hAnsi="Century Gothic"/>
          <w:sz w:val="22"/>
          <w:szCs w:val="22"/>
        </w:rPr>
      </w:pP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26148E89" w:rsidR="00694C69" w:rsidRPr="009D1FC9" w:rsidRDefault="00C83E4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C1F53">
        <w:rPr>
          <w:rFonts w:ascii="Century Gothic" w:hAnsi="Century Gothic" w:cs="Arial"/>
          <w:b/>
          <w:bCs/>
          <w:sz w:val="22"/>
          <w:szCs w:val="22"/>
        </w:rPr>
        <w:t>37</w:t>
      </w:r>
      <w:r w:rsidR="00B0059E" w:rsidRPr="00B0059E">
        <w:rPr>
          <w:rFonts w:ascii="Century Gothic" w:hAnsi="Century Gothic" w:cs="Arial"/>
          <w:b/>
          <w:bCs/>
          <w:sz w:val="22"/>
          <w:szCs w:val="22"/>
        </w:rPr>
        <w:t>5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1-12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DC1F53">
        <w:rPr>
          <w:rFonts w:ascii="Century Gothic" w:hAnsi="Century Gothic" w:cs="Arial"/>
          <w:bCs/>
          <w:sz w:val="22"/>
          <w:szCs w:val="22"/>
        </w:rPr>
        <w:t>1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A0ED9">
        <w:rPr>
          <w:rFonts w:ascii="Century Gothic" w:hAnsi="Century Gothic" w:cs="Arial"/>
          <w:b/>
          <w:bCs/>
          <w:sz w:val="22"/>
          <w:szCs w:val="22"/>
        </w:rPr>
        <w:t xml:space="preserve">06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56A4BE6F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C83E4E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C83E4E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C83E4E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bookmarkStart w:id="0" w:name="_GoBack"/>
      <w:bookmarkEnd w:id="0"/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F9E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56B4E"/>
    <w:rsid w:val="00161A4C"/>
    <w:rsid w:val="00163229"/>
    <w:rsid w:val="001651BD"/>
    <w:rsid w:val="0016556B"/>
    <w:rsid w:val="00174A6D"/>
    <w:rsid w:val="00176D8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0ED9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2CEF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16CEA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83E4E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936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07833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TableNormal"/>
    <w:next w:val="TableGrid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TableNormal"/>
    <w:next w:val="TableGrid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TableNormal"/>
    <w:next w:val="TableGrid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0547-460E-446D-8AC3-68070C7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1562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Koiliaraki</cp:lastModifiedBy>
  <cp:revision>3</cp:revision>
  <cp:lastPrinted>2023-11-24T10:34:00Z</cp:lastPrinted>
  <dcterms:created xsi:type="dcterms:W3CDTF">2024-01-03T13:09:00Z</dcterms:created>
  <dcterms:modified xsi:type="dcterms:W3CDTF">2024-01-04T12:12:00Z</dcterms:modified>
</cp:coreProperties>
</file>